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3F515861" w:rsidR="00F8144C" w:rsidRPr="001A0855" w:rsidRDefault="00B861A8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CF1963">
        <w:rPr>
          <w:rFonts w:ascii="Arial" w:eastAsia="Batang" w:hAnsi="Arial" w:cs="Arial"/>
          <w:b/>
          <w:bCs/>
          <w:sz w:val="28"/>
          <w:szCs w:val="28"/>
        </w:rPr>
        <w:t xml:space="preserve"> SU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1922E044" w14:textId="16699CF8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7425F7">
        <w:rPr>
          <w:rFonts w:eastAsia="Batang" w:cs="Arial"/>
          <w:sz w:val="24"/>
          <w:szCs w:val="24"/>
        </w:rPr>
        <w:t>12</w:t>
      </w:r>
      <w:r w:rsidR="009D1401">
        <w:rPr>
          <w:rFonts w:eastAsia="Batang" w:cs="Arial"/>
          <w:sz w:val="24"/>
          <w:szCs w:val="24"/>
        </w:rPr>
        <w:t>.</w:t>
      </w:r>
      <w:r w:rsidR="007425F7">
        <w:rPr>
          <w:rFonts w:eastAsia="Batang" w:cs="Arial"/>
          <w:sz w:val="24"/>
          <w:szCs w:val="24"/>
        </w:rPr>
        <w:t>09</w:t>
      </w:r>
      <w:r w:rsidR="009D1401">
        <w:rPr>
          <w:rFonts w:eastAsia="Batang" w:cs="Arial"/>
          <w:sz w:val="24"/>
          <w:szCs w:val="24"/>
        </w:rPr>
        <w:t>.202</w:t>
      </w:r>
      <w:r w:rsidR="007425F7">
        <w:rPr>
          <w:rFonts w:eastAsia="Batang" w:cs="Arial"/>
          <w:sz w:val="24"/>
          <w:szCs w:val="24"/>
        </w:rPr>
        <w:t>3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1F6B6DF0" w14:textId="25B61C61" w:rsidR="00B861A8" w:rsidRDefault="00E6005A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Til stede: Anita Mossestad</w:t>
      </w:r>
      <w:r w:rsidR="007425F7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</w:t>
      </w:r>
      <w:r w:rsidR="00195E48">
        <w:rPr>
          <w:rFonts w:eastAsia="Batang" w:cs="Arial"/>
          <w:szCs w:val="22"/>
        </w:rPr>
        <w:t xml:space="preserve">Erik </w:t>
      </w:r>
      <w:proofErr w:type="spellStart"/>
      <w:r w:rsidR="00195E48">
        <w:rPr>
          <w:rFonts w:eastAsia="Batang" w:cs="Arial"/>
          <w:szCs w:val="22"/>
        </w:rPr>
        <w:t>Ordahl</w:t>
      </w:r>
      <w:proofErr w:type="spellEnd"/>
      <w:r w:rsidR="009C544D">
        <w:rPr>
          <w:rFonts w:eastAsia="Batang" w:cs="Arial"/>
          <w:szCs w:val="22"/>
        </w:rPr>
        <w:t xml:space="preserve"> (</w:t>
      </w:r>
      <w:r w:rsidR="007425F7">
        <w:rPr>
          <w:rFonts w:eastAsia="Batang" w:cs="Arial"/>
          <w:szCs w:val="22"/>
        </w:rPr>
        <w:t>leder</w:t>
      </w:r>
      <w:r w:rsidR="009C544D">
        <w:rPr>
          <w:rFonts w:eastAsia="Batang" w:cs="Arial"/>
          <w:szCs w:val="22"/>
        </w:rPr>
        <w:t xml:space="preserve"> </w:t>
      </w:r>
      <w:proofErr w:type="spellStart"/>
      <w:r w:rsidR="009C544D">
        <w:rPr>
          <w:rFonts w:eastAsia="Batang" w:cs="Arial"/>
          <w:szCs w:val="22"/>
        </w:rPr>
        <w:t>F</w:t>
      </w:r>
      <w:r w:rsidR="00FC7860">
        <w:rPr>
          <w:rFonts w:eastAsia="Batang" w:cs="Arial"/>
          <w:szCs w:val="22"/>
        </w:rPr>
        <w:t>au</w:t>
      </w:r>
      <w:proofErr w:type="spellEnd"/>
      <w:r w:rsidR="009C544D">
        <w:rPr>
          <w:rFonts w:eastAsia="Batang" w:cs="Arial"/>
          <w:szCs w:val="22"/>
        </w:rPr>
        <w:t>)</w:t>
      </w:r>
      <w:r w:rsidR="00195E48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Line </w:t>
      </w:r>
      <w:r w:rsidR="003A663D">
        <w:rPr>
          <w:rFonts w:eastAsia="Batang" w:cs="Arial"/>
          <w:szCs w:val="22"/>
        </w:rPr>
        <w:t>Herland (lærer),</w:t>
      </w:r>
      <w:r w:rsidR="00E913E9">
        <w:rPr>
          <w:rFonts w:eastAsia="Batang" w:cs="Arial"/>
          <w:szCs w:val="22"/>
        </w:rPr>
        <w:t xml:space="preserve"> Kasper </w:t>
      </w:r>
      <w:r w:rsidR="00C56E4E">
        <w:rPr>
          <w:rFonts w:eastAsia="Batang" w:cs="Arial"/>
          <w:szCs w:val="22"/>
        </w:rPr>
        <w:t xml:space="preserve">Bekkeli Espeland </w:t>
      </w:r>
      <w:proofErr w:type="gramStart"/>
      <w:r w:rsidR="00C56E4E">
        <w:rPr>
          <w:rFonts w:eastAsia="Batang" w:cs="Arial"/>
          <w:szCs w:val="22"/>
        </w:rPr>
        <w:t>( politisk</w:t>
      </w:r>
      <w:proofErr w:type="gramEnd"/>
      <w:r w:rsidR="00C56E4E">
        <w:rPr>
          <w:rFonts w:eastAsia="Batang" w:cs="Arial"/>
          <w:szCs w:val="22"/>
        </w:rPr>
        <w:t xml:space="preserve"> rep)</w:t>
      </w:r>
      <w:r w:rsidR="00B861A8">
        <w:rPr>
          <w:rFonts w:eastAsia="Batang" w:cs="Arial"/>
          <w:szCs w:val="22"/>
        </w:rPr>
        <w:t>,</w:t>
      </w:r>
      <w:r w:rsidR="00E913E9">
        <w:rPr>
          <w:rFonts w:eastAsia="Batang" w:cs="Arial"/>
          <w:szCs w:val="22"/>
        </w:rPr>
        <w:t xml:space="preserve"> </w:t>
      </w:r>
      <w:r w:rsidR="00B861A8">
        <w:rPr>
          <w:rFonts w:eastAsia="Batang" w:cs="Arial"/>
          <w:szCs w:val="22"/>
        </w:rPr>
        <w:t>Lea Amalie Voie (</w:t>
      </w:r>
      <w:proofErr w:type="spellStart"/>
      <w:r w:rsidR="00B861A8">
        <w:rPr>
          <w:rFonts w:eastAsia="Batang" w:cs="Arial"/>
          <w:szCs w:val="22"/>
        </w:rPr>
        <w:t>elevrådsrep</w:t>
      </w:r>
      <w:proofErr w:type="spellEnd"/>
      <w:r w:rsidR="00B861A8">
        <w:rPr>
          <w:rFonts w:eastAsia="Batang" w:cs="Arial"/>
          <w:szCs w:val="22"/>
        </w:rPr>
        <w:t>),</w:t>
      </w:r>
      <w:r w:rsidR="003A663D">
        <w:rPr>
          <w:rFonts w:eastAsia="Batang" w:cs="Arial"/>
          <w:szCs w:val="22"/>
        </w:rPr>
        <w:t xml:space="preserve"> </w:t>
      </w:r>
      <w:r w:rsidR="006771E9">
        <w:rPr>
          <w:rFonts w:eastAsia="Batang" w:cs="Arial"/>
          <w:szCs w:val="22"/>
        </w:rPr>
        <w:t xml:space="preserve">Espen </w:t>
      </w:r>
      <w:proofErr w:type="spellStart"/>
      <w:r w:rsidR="006771E9">
        <w:rPr>
          <w:rFonts w:eastAsia="Batang" w:cs="Arial"/>
          <w:szCs w:val="22"/>
        </w:rPr>
        <w:t>Hatle</w:t>
      </w:r>
      <w:r w:rsidR="00FC7860">
        <w:rPr>
          <w:rFonts w:eastAsia="Batang" w:cs="Arial"/>
          <w:szCs w:val="22"/>
        </w:rPr>
        <w:t>hol</w:t>
      </w:r>
      <w:proofErr w:type="spellEnd"/>
      <w:r w:rsidR="00FC7860">
        <w:rPr>
          <w:rFonts w:eastAsia="Batang" w:cs="Arial"/>
          <w:szCs w:val="22"/>
        </w:rPr>
        <w:t xml:space="preserve"> (</w:t>
      </w:r>
      <w:proofErr w:type="spellStart"/>
      <w:r w:rsidR="00FC7860">
        <w:rPr>
          <w:rFonts w:eastAsia="Batang" w:cs="Arial"/>
          <w:szCs w:val="22"/>
        </w:rPr>
        <w:t>Fau</w:t>
      </w:r>
      <w:proofErr w:type="spellEnd"/>
      <w:r w:rsidR="00FC7860">
        <w:rPr>
          <w:rFonts w:eastAsia="Batang" w:cs="Arial"/>
          <w:szCs w:val="22"/>
        </w:rPr>
        <w:t xml:space="preserve">- rep)og  </w:t>
      </w:r>
      <w:r w:rsidR="003A663D">
        <w:rPr>
          <w:rFonts w:eastAsia="Batang" w:cs="Arial"/>
          <w:szCs w:val="22"/>
        </w:rPr>
        <w:t>Marianne Jonassen (rektor)</w:t>
      </w:r>
      <w:r w:rsidR="007425F7">
        <w:rPr>
          <w:rFonts w:eastAsia="Batang" w:cs="Arial"/>
          <w:szCs w:val="22"/>
        </w:rPr>
        <w:t xml:space="preserve">, </w:t>
      </w:r>
    </w:p>
    <w:p w14:paraId="062EBC69" w14:textId="77777777" w:rsidR="00B861A8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1150F0A0" w14:textId="3BC17A02" w:rsidR="00FE234F" w:rsidRPr="00E6005A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Frafall: </w:t>
      </w:r>
      <w:r w:rsidR="006B1DF1">
        <w:rPr>
          <w:rFonts w:eastAsia="Batang" w:cs="Arial"/>
          <w:szCs w:val="22"/>
        </w:rPr>
        <w:t>Emine Olstad</w:t>
      </w:r>
      <w:r w:rsidR="002A254B">
        <w:rPr>
          <w:rFonts w:eastAsia="Batang" w:cs="Arial"/>
          <w:szCs w:val="22"/>
        </w:rPr>
        <w:t xml:space="preserve"> (elevråds</w:t>
      </w:r>
      <w:r w:rsidR="007425F7">
        <w:rPr>
          <w:rFonts w:eastAsia="Batang" w:cs="Arial"/>
          <w:szCs w:val="22"/>
        </w:rPr>
        <w:t>leder</w:t>
      </w:r>
      <w:r w:rsidR="002A254B">
        <w:rPr>
          <w:rFonts w:eastAsia="Batang" w:cs="Arial"/>
          <w:szCs w:val="22"/>
        </w:rPr>
        <w:t>)</w:t>
      </w:r>
      <w:r w:rsidR="006B1DF1">
        <w:rPr>
          <w:rFonts w:eastAsia="Batang" w:cs="Arial"/>
          <w:szCs w:val="22"/>
        </w:rPr>
        <w:t xml:space="preserve">, </w:t>
      </w:r>
      <w:r>
        <w:rPr>
          <w:rFonts w:eastAsia="Batang" w:cs="Arial"/>
          <w:szCs w:val="22"/>
        </w:rPr>
        <w:t>Svein Rune Andersen (</w:t>
      </w:r>
      <w:proofErr w:type="spellStart"/>
      <w:r>
        <w:rPr>
          <w:rFonts w:eastAsia="Batang" w:cs="Arial"/>
          <w:szCs w:val="22"/>
        </w:rPr>
        <w:t>lærerrep</w:t>
      </w:r>
      <w:proofErr w:type="spellEnd"/>
      <w:r>
        <w:rPr>
          <w:rFonts w:eastAsia="Batang" w:cs="Arial"/>
          <w:szCs w:val="22"/>
        </w:rPr>
        <w:t xml:space="preserve">.),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14:paraId="5251F622" w14:textId="77777777" w:rsidTr="001E1AA7">
        <w:tc>
          <w:tcPr>
            <w:tcW w:w="1838" w:type="dxa"/>
          </w:tcPr>
          <w:p w14:paraId="0D9100BF" w14:textId="6B0A0BC8" w:rsidR="001E1AA7" w:rsidRDefault="001E1AA7" w:rsidP="00BC7B4A">
            <w:pPr>
              <w:rPr>
                <w:rFonts w:eastAsia="Batang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H1 – 20</w:t>
            </w:r>
            <w:r>
              <w:rPr>
                <w:rFonts w:eastAsia="Batang,Tahoma" w:cs="Arial"/>
                <w:szCs w:val="22"/>
              </w:rPr>
              <w:t>2</w:t>
            </w:r>
            <w:r w:rsidR="008345B9">
              <w:rPr>
                <w:rFonts w:eastAsia="Batang,Tahoma" w:cs="Arial"/>
                <w:szCs w:val="22"/>
              </w:rPr>
              <w:t>3</w:t>
            </w:r>
          </w:p>
        </w:tc>
        <w:tc>
          <w:tcPr>
            <w:tcW w:w="7223" w:type="dxa"/>
          </w:tcPr>
          <w:p w14:paraId="7600F395" w14:textId="77777777" w:rsidR="001E1AA7" w:rsidRDefault="001E1AA7" w:rsidP="00BC7B4A">
            <w:pPr>
              <w:rPr>
                <w:rFonts w:eastAsia="Batang" w:cs="Arial"/>
                <w:b/>
                <w:bCs/>
                <w:szCs w:val="22"/>
              </w:rPr>
            </w:pPr>
            <w:r w:rsidRPr="001E1AA7">
              <w:rPr>
                <w:rFonts w:eastAsia="Batang" w:cs="Arial"/>
                <w:b/>
                <w:bCs/>
                <w:szCs w:val="22"/>
              </w:rPr>
              <w:t>SU-rolle</w:t>
            </w:r>
            <w:r w:rsidR="00193292">
              <w:rPr>
                <w:rFonts w:eastAsia="Batang" w:cs="Arial"/>
                <w:b/>
                <w:bCs/>
                <w:szCs w:val="22"/>
              </w:rPr>
              <w:t xml:space="preserve"> og hvilke agendapunkter som skal </w:t>
            </w:r>
            <w:r w:rsidR="008345B9">
              <w:rPr>
                <w:rFonts w:eastAsia="Batang" w:cs="Arial"/>
                <w:b/>
                <w:bCs/>
                <w:szCs w:val="22"/>
              </w:rPr>
              <w:t>drøftes i SU</w:t>
            </w:r>
            <w:r w:rsidR="00193292">
              <w:rPr>
                <w:rFonts w:eastAsia="Batang" w:cs="Arial"/>
                <w:b/>
                <w:bCs/>
                <w:szCs w:val="22"/>
              </w:rPr>
              <w:t xml:space="preserve"> </w:t>
            </w:r>
          </w:p>
          <w:p w14:paraId="522C4E99" w14:textId="77777777" w:rsidR="00FC7860" w:rsidRDefault="00FC7860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SU-leder: Anita Mossestad</w:t>
            </w:r>
          </w:p>
          <w:p w14:paraId="4D431741" w14:textId="77777777" w:rsidR="000D4821" w:rsidRDefault="00FC7860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Nestleder SU: Erik </w:t>
            </w:r>
            <w:proofErr w:type="spellStart"/>
            <w:r>
              <w:rPr>
                <w:rFonts w:eastAsia="Batang" w:cs="Arial"/>
                <w:szCs w:val="22"/>
              </w:rPr>
              <w:t>Ordahl</w:t>
            </w:r>
            <w:proofErr w:type="spellEnd"/>
          </w:p>
          <w:p w14:paraId="0ED6679F" w14:textId="50272ADD" w:rsidR="00FC7860" w:rsidRPr="00FC7860" w:rsidRDefault="000D4821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Videre gikk </w:t>
            </w:r>
            <w:r w:rsidR="006F75EB">
              <w:rPr>
                <w:rFonts w:eastAsia="Batang" w:cs="Arial"/>
                <w:szCs w:val="22"/>
              </w:rPr>
              <w:t>Marianne</w:t>
            </w:r>
            <w:r>
              <w:rPr>
                <w:rFonts w:eastAsia="Batang" w:cs="Arial"/>
                <w:szCs w:val="22"/>
              </w:rPr>
              <w:t xml:space="preserve"> gjennom Kvalitets</w:t>
            </w:r>
            <w:r w:rsidR="006F75EB">
              <w:rPr>
                <w:rFonts w:eastAsia="Batang" w:cs="Arial"/>
                <w:szCs w:val="22"/>
              </w:rPr>
              <w:t>s</w:t>
            </w:r>
            <w:r>
              <w:rPr>
                <w:rFonts w:eastAsia="Batang" w:cs="Arial"/>
                <w:szCs w:val="22"/>
              </w:rPr>
              <w:t>y</w:t>
            </w:r>
            <w:r w:rsidR="006F75EB">
              <w:rPr>
                <w:rFonts w:eastAsia="Batang" w:cs="Arial"/>
                <w:szCs w:val="22"/>
              </w:rPr>
              <w:t>s</w:t>
            </w:r>
            <w:r>
              <w:rPr>
                <w:rFonts w:eastAsia="Batang" w:cs="Arial"/>
                <w:szCs w:val="22"/>
              </w:rPr>
              <w:t>temet i Kristiansand kommune si</w:t>
            </w:r>
            <w:r w:rsidR="006F75EB">
              <w:rPr>
                <w:rFonts w:eastAsia="Batang" w:cs="Arial"/>
                <w:szCs w:val="22"/>
              </w:rPr>
              <w:t>n beskrivelse av SU.</w:t>
            </w:r>
            <w:r w:rsidR="00FC7860">
              <w:rPr>
                <w:rFonts w:eastAsia="Batang" w:cs="Arial"/>
                <w:szCs w:val="22"/>
              </w:rPr>
              <w:t xml:space="preserve"> </w:t>
            </w:r>
            <w:r w:rsidR="00537FFC">
              <w:rPr>
                <w:rFonts w:eastAsia="Batang" w:cs="Arial"/>
                <w:szCs w:val="22"/>
              </w:rPr>
              <w:t xml:space="preserve">Det ble også presisert viktigheten av medvirkning </w:t>
            </w:r>
            <w:r w:rsidR="005A1395">
              <w:rPr>
                <w:rFonts w:eastAsia="Batang" w:cs="Arial"/>
                <w:szCs w:val="22"/>
              </w:rPr>
              <w:t>fra FAU på andre aktuelle saker som man samarbeider rundt for å utvikle skolens</w:t>
            </w:r>
            <w:r w:rsidR="00B81E51">
              <w:rPr>
                <w:rFonts w:eastAsia="Batang" w:cs="Arial"/>
                <w:szCs w:val="22"/>
              </w:rPr>
              <w:t xml:space="preserve"> opplæring.</w:t>
            </w:r>
            <w:r w:rsidR="005A1395">
              <w:rPr>
                <w:rFonts w:eastAsia="Batang" w:cs="Arial"/>
                <w:szCs w:val="22"/>
              </w:rPr>
              <w:t xml:space="preserve"> </w:t>
            </w:r>
          </w:p>
        </w:tc>
      </w:tr>
      <w:tr w:rsidR="001E1AA7" w14:paraId="26CDE956" w14:textId="77777777" w:rsidTr="001E1AA7">
        <w:tc>
          <w:tcPr>
            <w:tcW w:w="1838" w:type="dxa"/>
          </w:tcPr>
          <w:p w14:paraId="2D5C591C" w14:textId="043F88D0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H2-202</w:t>
            </w:r>
            <w:r w:rsidR="008345B9">
              <w:rPr>
                <w:rFonts w:eastAsia="Batang,Tahoma" w:cs="Arial"/>
                <w:szCs w:val="22"/>
              </w:rPr>
              <w:t>3</w:t>
            </w:r>
            <w:r>
              <w:rPr>
                <w:rFonts w:eastAsia="Batang,Tahoma" w:cs="Arial"/>
                <w:szCs w:val="22"/>
              </w:rPr>
              <w:t xml:space="preserve">                        </w:t>
            </w:r>
          </w:p>
        </w:tc>
        <w:tc>
          <w:tcPr>
            <w:tcW w:w="7223" w:type="dxa"/>
          </w:tcPr>
          <w:p w14:paraId="30437740" w14:textId="3B05F881" w:rsidR="001E1AA7" w:rsidRDefault="001E1AA7" w:rsidP="00BC7B4A">
            <w:pPr>
              <w:rPr>
                <w:rFonts w:eastAsia="Batang" w:cs="Arial"/>
                <w:b/>
                <w:bCs/>
                <w:szCs w:val="22"/>
              </w:rPr>
            </w:pPr>
            <w:r w:rsidRPr="001E1AA7">
              <w:rPr>
                <w:rFonts w:eastAsia="Batang" w:cs="Arial"/>
                <w:b/>
                <w:bCs/>
                <w:szCs w:val="22"/>
              </w:rPr>
              <w:t>Skolens utviklingsplan</w:t>
            </w:r>
            <w:r w:rsidR="008345B9">
              <w:rPr>
                <w:rFonts w:eastAsia="Batang" w:cs="Arial"/>
                <w:b/>
                <w:bCs/>
                <w:szCs w:val="22"/>
              </w:rPr>
              <w:t xml:space="preserve"> </w:t>
            </w:r>
            <w:r w:rsidRPr="001E1AA7">
              <w:rPr>
                <w:rFonts w:eastAsia="Batang" w:cs="Arial"/>
                <w:b/>
                <w:bCs/>
                <w:szCs w:val="22"/>
              </w:rPr>
              <w:t>2</w:t>
            </w:r>
            <w:r w:rsidR="002A254B">
              <w:rPr>
                <w:rFonts w:eastAsia="Batang" w:cs="Arial"/>
                <w:b/>
                <w:bCs/>
                <w:szCs w:val="22"/>
              </w:rPr>
              <w:t>3</w:t>
            </w:r>
            <w:r w:rsidR="008345B9">
              <w:rPr>
                <w:rFonts w:eastAsia="Batang" w:cs="Arial"/>
                <w:b/>
                <w:bCs/>
                <w:szCs w:val="22"/>
              </w:rPr>
              <w:t>/24</w:t>
            </w:r>
          </w:p>
          <w:p w14:paraId="4AD34A15" w14:textId="042E69CD" w:rsidR="004654D5" w:rsidRPr="002A254B" w:rsidRDefault="00CA192A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Skolen har de 2 siste årene</w:t>
            </w:r>
            <w:r w:rsidR="00D379FD">
              <w:rPr>
                <w:rFonts w:eastAsia="Batang" w:cs="Arial"/>
                <w:szCs w:val="22"/>
              </w:rPr>
              <w:t xml:space="preserve"> </w:t>
            </w:r>
            <w:r w:rsidR="00246D43">
              <w:rPr>
                <w:rFonts w:eastAsia="Batang" w:cs="Arial"/>
                <w:szCs w:val="22"/>
              </w:rPr>
              <w:t>gjennomført videreutdanning på masternivå i veiledningspedagogikk. Det er derfor en periode siden man arbeidet me</w:t>
            </w:r>
            <w:r w:rsidR="00223CC1">
              <w:rPr>
                <w:rFonts w:eastAsia="Batang" w:cs="Arial"/>
                <w:szCs w:val="22"/>
              </w:rPr>
              <w:t>d å følge opp og videreutvikle skolens praksis med tanke på de beskrivelser som</w:t>
            </w:r>
            <w:r w:rsidR="00246D43">
              <w:rPr>
                <w:rFonts w:eastAsia="Batang" w:cs="Arial"/>
                <w:szCs w:val="22"/>
              </w:rPr>
              <w:t xml:space="preserve"> </w:t>
            </w:r>
            <w:r w:rsidR="00223CC1">
              <w:rPr>
                <w:rFonts w:eastAsia="Batang" w:cs="Arial"/>
                <w:szCs w:val="22"/>
              </w:rPr>
              <w:t>LK20 gir på generelt grunnlag, faglig praksis</w:t>
            </w:r>
            <w:r w:rsidR="00026402">
              <w:rPr>
                <w:rFonts w:eastAsia="Batang" w:cs="Arial"/>
                <w:szCs w:val="22"/>
              </w:rPr>
              <w:t xml:space="preserve"> på kompetansemål/kjernepunkter, samt vurderingspraksis relatert til</w:t>
            </w:r>
            <w:r w:rsidR="000F066A">
              <w:rPr>
                <w:rFonts w:eastAsia="Batang" w:cs="Arial"/>
                <w:szCs w:val="22"/>
              </w:rPr>
              <w:t xml:space="preserve"> blant annet verbenes beskrivelse om hva elevene skal vurderes i med tanke på kunnskap og ferdigheter. Dette skal </w:t>
            </w:r>
            <w:r w:rsidR="00547CC1">
              <w:rPr>
                <w:rFonts w:eastAsia="Batang" w:cs="Arial"/>
                <w:szCs w:val="22"/>
              </w:rPr>
              <w:t xml:space="preserve">nå være skolens utviklingsområde kommende skoleår. I tillegg er skolen blitt med i DEMBRA som man har et spesielt </w:t>
            </w:r>
            <w:proofErr w:type="gramStart"/>
            <w:r w:rsidR="00547CC1">
              <w:rPr>
                <w:rFonts w:eastAsia="Batang" w:cs="Arial"/>
                <w:szCs w:val="22"/>
              </w:rPr>
              <w:t>fokus</w:t>
            </w:r>
            <w:proofErr w:type="gramEnd"/>
            <w:r w:rsidR="00547CC1">
              <w:rPr>
                <w:rFonts w:eastAsia="Batang" w:cs="Arial"/>
                <w:szCs w:val="22"/>
              </w:rPr>
              <w:t xml:space="preserve"> på å se på skolens </w:t>
            </w:r>
            <w:r w:rsidR="002F3267">
              <w:rPr>
                <w:rFonts w:eastAsia="Batang" w:cs="Arial"/>
                <w:szCs w:val="22"/>
              </w:rPr>
              <w:t xml:space="preserve">arbeid </w:t>
            </w:r>
            <w:r w:rsidR="00EB396C">
              <w:rPr>
                <w:rFonts w:eastAsia="Batang" w:cs="Arial"/>
                <w:szCs w:val="22"/>
              </w:rPr>
              <w:t xml:space="preserve">på trinn </w:t>
            </w:r>
            <w:r w:rsidR="002F3267">
              <w:rPr>
                <w:rFonts w:eastAsia="Batang" w:cs="Arial"/>
                <w:szCs w:val="22"/>
              </w:rPr>
              <w:t>med inkludering</w:t>
            </w:r>
            <w:r w:rsidR="00EB396C">
              <w:rPr>
                <w:rFonts w:eastAsia="Batang" w:cs="Arial"/>
                <w:szCs w:val="22"/>
              </w:rPr>
              <w:t xml:space="preserve">. Her formes innholdet </w:t>
            </w:r>
            <w:r w:rsidR="00523A3E">
              <w:rPr>
                <w:rFonts w:eastAsia="Batang" w:cs="Arial"/>
                <w:szCs w:val="22"/>
              </w:rPr>
              <w:t xml:space="preserve">ut fra </w:t>
            </w:r>
            <w:r w:rsidR="003A68F1">
              <w:rPr>
                <w:rFonts w:eastAsia="Batang" w:cs="Arial"/>
                <w:szCs w:val="22"/>
              </w:rPr>
              <w:t>d</w:t>
            </w:r>
            <w:r w:rsidR="00EB396C">
              <w:rPr>
                <w:rFonts w:eastAsia="Batang" w:cs="Arial"/>
                <w:szCs w:val="22"/>
              </w:rPr>
              <w:t>e ulike trinns behov for</w:t>
            </w:r>
            <w:r w:rsidR="003A68F1">
              <w:rPr>
                <w:rFonts w:eastAsia="Batang" w:cs="Arial"/>
                <w:szCs w:val="22"/>
              </w:rPr>
              <w:t xml:space="preserve"> konkret arbeid med å styrke trinnets inkludering av elever.</w:t>
            </w:r>
          </w:p>
        </w:tc>
      </w:tr>
      <w:tr w:rsidR="001E1AA7" w14:paraId="408D483C" w14:textId="77777777" w:rsidTr="001E1AA7">
        <w:tc>
          <w:tcPr>
            <w:tcW w:w="1838" w:type="dxa"/>
          </w:tcPr>
          <w:p w14:paraId="447D5CB0" w14:textId="0060CBFA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</w:t>
            </w:r>
            <w:r w:rsidRPr="003613FC">
              <w:rPr>
                <w:rFonts w:eastAsia="Batang,Tahoma" w:cs="Arial"/>
                <w:szCs w:val="22"/>
              </w:rPr>
              <w:t>ak H3 – 20</w:t>
            </w:r>
            <w:r>
              <w:rPr>
                <w:rFonts w:eastAsia="Batang,Tahoma" w:cs="Arial"/>
                <w:szCs w:val="22"/>
              </w:rPr>
              <w:t>2</w:t>
            </w:r>
            <w:r w:rsidR="008345B9">
              <w:rPr>
                <w:rFonts w:eastAsia="Batang,Tahoma" w:cs="Arial"/>
                <w:szCs w:val="22"/>
              </w:rPr>
              <w:t>3</w:t>
            </w:r>
          </w:p>
        </w:tc>
        <w:tc>
          <w:tcPr>
            <w:tcW w:w="7223" w:type="dxa"/>
          </w:tcPr>
          <w:p w14:paraId="347759E6" w14:textId="3023362C" w:rsidR="001E1AA7" w:rsidRDefault="001E1AA7" w:rsidP="00BC7B4A">
            <w:pPr>
              <w:rPr>
                <w:rFonts w:eastAsia="Batang" w:cs="Arial"/>
                <w:b/>
                <w:szCs w:val="22"/>
              </w:rPr>
            </w:pPr>
            <w:r w:rsidRPr="003613FC">
              <w:rPr>
                <w:rFonts w:eastAsia="Batang" w:cs="Arial"/>
                <w:b/>
                <w:szCs w:val="22"/>
              </w:rPr>
              <w:t>Skolens budsjett- status høsten 20</w:t>
            </w:r>
            <w:r>
              <w:rPr>
                <w:rFonts w:eastAsia="Batang" w:cs="Arial"/>
                <w:b/>
                <w:szCs w:val="22"/>
              </w:rPr>
              <w:t>2</w:t>
            </w:r>
            <w:r w:rsidR="008345B9">
              <w:rPr>
                <w:rFonts w:eastAsia="Batang" w:cs="Arial"/>
                <w:b/>
                <w:szCs w:val="22"/>
              </w:rPr>
              <w:t>3</w:t>
            </w:r>
          </w:p>
          <w:p w14:paraId="14A29EE9" w14:textId="4095DABD" w:rsidR="003A68F1" w:rsidRPr="003A68F1" w:rsidRDefault="003A68F1" w:rsidP="00BC7B4A">
            <w:pPr>
              <w:rPr>
                <w:rFonts w:eastAsia="Batang" w:cs="Arial"/>
                <w:bCs/>
                <w:szCs w:val="22"/>
              </w:rPr>
            </w:pPr>
            <w:r>
              <w:rPr>
                <w:rFonts w:eastAsia="Batang" w:cs="Arial"/>
                <w:bCs/>
                <w:szCs w:val="22"/>
              </w:rPr>
              <w:t>Skolen har de 3 siste skoleårene gått i balanse med et beskjedent overskudd. Dette ligger man også an til dette skoleåret. Imidlertid presiserer Marianne at slike tall for kan endre seg</w:t>
            </w:r>
            <w:r w:rsidR="00365B38">
              <w:rPr>
                <w:rFonts w:eastAsia="Batang" w:cs="Arial"/>
                <w:bCs/>
                <w:szCs w:val="22"/>
              </w:rPr>
              <w:t xml:space="preserve"> med at skolens utfordringsbilde med endres. I dette skoleåret har man blant annet prioritert å kjøpe inn et større antall matematikkbøker til trinnet. Dette etter innspill og prosess i FAU og personalgruppen. </w:t>
            </w:r>
            <w:r>
              <w:rPr>
                <w:rFonts w:eastAsia="Batang" w:cs="Arial"/>
                <w:bCs/>
                <w:szCs w:val="22"/>
              </w:rPr>
              <w:t xml:space="preserve"> </w:t>
            </w:r>
          </w:p>
          <w:p w14:paraId="18599A9D" w14:textId="781F56D5" w:rsidR="001E1AA7" w:rsidRDefault="00365B38" w:rsidP="008345B9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Videre er den største andelen av budsjettet lønn, og man har få muligheter til innkjøp på drift. </w:t>
            </w:r>
          </w:p>
        </w:tc>
      </w:tr>
      <w:tr w:rsidR="001E1AA7" w14:paraId="7BFA5D2E" w14:textId="77777777" w:rsidTr="001E1AA7">
        <w:tc>
          <w:tcPr>
            <w:tcW w:w="1838" w:type="dxa"/>
          </w:tcPr>
          <w:p w14:paraId="0718FF6A" w14:textId="690F8038" w:rsidR="001E1AA7" w:rsidRDefault="001E1AA7" w:rsidP="00BC7B4A">
            <w:pPr>
              <w:rPr>
                <w:rFonts w:eastAsia="Batang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</w:t>
            </w:r>
            <w:r>
              <w:rPr>
                <w:rFonts w:eastAsia="Batang,Tahoma" w:cs="Arial"/>
                <w:szCs w:val="22"/>
              </w:rPr>
              <w:t>4</w:t>
            </w:r>
            <w:r w:rsidRPr="003613FC">
              <w:rPr>
                <w:rFonts w:eastAsia="Batang,Tahoma" w:cs="Arial"/>
                <w:szCs w:val="22"/>
              </w:rPr>
              <w:t xml:space="preserve"> – 20</w:t>
            </w:r>
            <w:r>
              <w:rPr>
                <w:rFonts w:eastAsia="Batang,Tahoma" w:cs="Arial"/>
                <w:szCs w:val="22"/>
              </w:rPr>
              <w:t>2</w:t>
            </w:r>
            <w:r w:rsidR="008345B9">
              <w:rPr>
                <w:rFonts w:eastAsia="Batang,Tahoma" w:cs="Arial"/>
                <w:szCs w:val="22"/>
              </w:rPr>
              <w:t>3</w:t>
            </w:r>
          </w:p>
        </w:tc>
        <w:tc>
          <w:tcPr>
            <w:tcW w:w="7223" w:type="dxa"/>
          </w:tcPr>
          <w:p w14:paraId="61EFA38D" w14:textId="77777777" w:rsidR="001E521E" w:rsidRDefault="00AF59E5" w:rsidP="006F4E5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 w:rsidRPr="00992FB4"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Lokalt ordensreglement</w:t>
            </w:r>
          </w:p>
          <w:p w14:paraId="650B4246" w14:textId="43212229" w:rsidR="001E521E" w:rsidRPr="001E521E" w:rsidRDefault="001E521E" w:rsidP="006F4E5F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Skolen har dette skoleåret innført mobilhotel</w:t>
            </w:r>
            <w:r w:rsidR="004B453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l. Dette er har medført justering i skolens lokale ordensreglement, med at man har godkjenning av foresatte til å inndra mobilen. </w:t>
            </w:r>
            <w:r w:rsidR="00405C5C">
              <w:rPr>
                <w:rFonts w:cs="Arial"/>
                <w:color w:val="000000"/>
                <w:sz w:val="24"/>
                <w:szCs w:val="24"/>
                <w:lang w:eastAsia="no-NO"/>
              </w:rPr>
              <w:t>Med elever der ikke godkjenning foreligger, skal mobilen ikke være synlig</w:t>
            </w:r>
            <w:r w:rsidR="004249FC">
              <w:rPr>
                <w:rFonts w:cs="Arial"/>
                <w:color w:val="000000"/>
                <w:sz w:val="24"/>
                <w:szCs w:val="24"/>
                <w:lang w:eastAsia="no-NO"/>
              </w:rPr>
              <w:t>/ brukes</w:t>
            </w:r>
            <w:r w:rsidR="00405C5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i skoletiden. </w:t>
            </w:r>
            <w:r w:rsidR="003954D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Dersom dette </w:t>
            </w:r>
            <w:r w:rsidR="00745277">
              <w:rPr>
                <w:rFonts w:cs="Arial"/>
                <w:color w:val="000000"/>
                <w:sz w:val="24"/>
                <w:szCs w:val="24"/>
                <w:lang w:eastAsia="no-NO"/>
              </w:rPr>
              <w:t>brytes,</w:t>
            </w:r>
            <w:r w:rsidR="003954D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har skolen muligheter til å kreve inn</w:t>
            </w:r>
            <w:r w:rsidR="004249F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mobilen for resten av skoledagen. Nærmere beskrivelse av dette </w:t>
            </w:r>
            <w:r w:rsidR="00143DAE">
              <w:rPr>
                <w:rFonts w:cs="Arial"/>
                <w:color w:val="000000"/>
                <w:sz w:val="24"/>
                <w:szCs w:val="24"/>
                <w:lang w:eastAsia="no-NO"/>
              </w:rPr>
              <w:t>er beskrevet i det lokale ordens reglementet.</w:t>
            </w:r>
            <w:r w:rsidR="003954D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 </w:t>
            </w:r>
          </w:p>
        </w:tc>
      </w:tr>
      <w:tr w:rsidR="00AF59E5" w14:paraId="57965349" w14:textId="77777777" w:rsidTr="001E1AA7">
        <w:tc>
          <w:tcPr>
            <w:tcW w:w="1838" w:type="dxa"/>
          </w:tcPr>
          <w:p w14:paraId="01C56F9E" w14:textId="483A18C0" w:rsidR="00AF59E5" w:rsidRPr="003613FC" w:rsidRDefault="00147AE0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H6-202</w:t>
            </w:r>
            <w:r w:rsidR="008345B9">
              <w:rPr>
                <w:rFonts w:eastAsia="Batang,Tahoma" w:cs="Arial"/>
                <w:szCs w:val="22"/>
              </w:rPr>
              <w:t>3</w:t>
            </w:r>
          </w:p>
        </w:tc>
        <w:tc>
          <w:tcPr>
            <w:tcW w:w="7223" w:type="dxa"/>
          </w:tcPr>
          <w:p w14:paraId="511E3532" w14:textId="77777777" w:rsidR="00AB4B67" w:rsidRDefault="00B93F42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Elevrådet er </w:t>
            </w:r>
            <w:r w:rsidR="00403D50"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opptatt </w:t>
            </w:r>
            <w:proofErr w:type="gramStart"/>
            <w:r w:rsidR="00403D50"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av…</w:t>
            </w:r>
            <w:proofErr w:type="gramEnd"/>
            <w:r w:rsidR="00AB4B67"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 </w:t>
            </w:r>
          </w:p>
          <w:p w14:paraId="4E480E5F" w14:textId="77777777" w:rsidR="00361C74" w:rsidRDefault="004261BA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lastRenderedPageBreak/>
              <w:t>Det er blitt holdt et elevrådsmøte, her</w:t>
            </w:r>
            <w:r w:rsidR="00AB4B67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nestleder</w:t>
            </w:r>
            <w:r w:rsidR="00C13232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og</w:t>
            </w:r>
            <w:r w:rsidR="00AB4B67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C13232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>s</w:t>
            </w:r>
            <w:r w:rsidR="00C13232">
              <w:rPr>
                <w:rFonts w:cs="Arial"/>
                <w:color w:val="000000"/>
                <w:sz w:val="24"/>
                <w:szCs w:val="24"/>
                <w:lang w:eastAsia="no-NO"/>
              </w:rPr>
              <w:t>ekretær valgt.</w:t>
            </w:r>
            <w:r w:rsidR="00AB4B67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C13232">
              <w:rPr>
                <w:rFonts w:cs="Arial"/>
                <w:color w:val="000000"/>
                <w:sz w:val="24"/>
                <w:szCs w:val="24"/>
                <w:lang w:eastAsia="no-NO"/>
              </w:rPr>
              <w:t>Videre ble de ulike underkomiteene beskrevet (sosialkomite, Pedagogisk råd, Miljøfyrtårn)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>. Det ble også</w:t>
            </w:r>
            <w:r w:rsidR="00AB4B67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sendte ønske til hvilke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>n</w:t>
            </w:r>
            <w:r w:rsidR="00AB4B67" w:rsidRPr="004261BA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komite man ønsker å delta i.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Alle </w:t>
            </w:r>
            <w:proofErr w:type="spellStart"/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>elevrådsrep</w:t>
            </w:r>
            <w:proofErr w:type="spellEnd"/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skal delta i en komite.</w:t>
            </w:r>
          </w:p>
          <w:p w14:paraId="0E57C111" w14:textId="5C54CE19" w:rsidR="00745277" w:rsidRPr="00745277" w:rsidRDefault="00745277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I tillegg ble det av 10. trinn sine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elevrådsrep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drøftet innspill til nye skolekretser for inntak til videregående skole. Her har skolen sammen med ledelsen og personalet sendt inn kommentar til Fylkeskommunen.</w:t>
            </w:r>
          </w:p>
        </w:tc>
      </w:tr>
      <w:tr w:rsidR="00403D50" w14:paraId="756EAA4C" w14:textId="77777777" w:rsidTr="001E1AA7">
        <w:tc>
          <w:tcPr>
            <w:tcW w:w="1838" w:type="dxa"/>
          </w:tcPr>
          <w:p w14:paraId="3A0AC453" w14:textId="24DBB750" w:rsidR="00403D50" w:rsidRDefault="00403D50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lastRenderedPageBreak/>
              <w:t>Sak H7-2023</w:t>
            </w:r>
          </w:p>
        </w:tc>
        <w:tc>
          <w:tcPr>
            <w:tcW w:w="7223" w:type="dxa"/>
          </w:tcPr>
          <w:p w14:paraId="4A5A64C7" w14:textId="77777777" w:rsidR="00403D50" w:rsidRDefault="00403D50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FAU er opptatt </w:t>
            </w:r>
            <w:proofErr w:type="gramStart"/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av…</w:t>
            </w:r>
            <w:proofErr w:type="gramEnd"/>
          </w:p>
          <w:p w14:paraId="61918CB0" w14:textId="77777777" w:rsidR="00F07576" w:rsidRPr="00BF1083" w:rsidRDefault="00B14B6C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Konstituerte </w:t>
            </w:r>
            <w:r w:rsidR="003F04C2"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seg i dag.</w:t>
            </w:r>
          </w:p>
          <w:p w14:paraId="14F6558B" w14:textId="77777777" w:rsidR="003F04C2" w:rsidRPr="00BF1083" w:rsidRDefault="003F04C2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Drøftet følgende saker:</w:t>
            </w:r>
          </w:p>
          <w:p w14:paraId="1E88E7D0" w14:textId="3C738EFE" w:rsidR="003F04C2" w:rsidRPr="00BF1083" w:rsidRDefault="003F04C2" w:rsidP="003F04C2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Inneklima i inneklemt klasserom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på 8. trinn</w:t>
            </w: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uten </w:t>
            </w:r>
            <w:proofErr w:type="spellStart"/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avluft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>ning</w:t>
            </w: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s</w:t>
            </w:r>
            <w:r w:rsidR="00BF1083">
              <w:rPr>
                <w:rFonts w:cs="Arial"/>
                <w:color w:val="000000"/>
                <w:sz w:val="24"/>
                <w:szCs w:val="24"/>
                <w:lang w:eastAsia="no-NO"/>
              </w:rPr>
              <w:t>o</w:t>
            </w:r>
            <w:r w:rsidRPr="00BF1083">
              <w:rPr>
                <w:rFonts w:cs="Arial"/>
                <w:color w:val="000000"/>
                <w:sz w:val="24"/>
                <w:szCs w:val="24"/>
                <w:lang w:eastAsia="no-NO"/>
              </w:rPr>
              <w:t>mråder</w:t>
            </w:r>
            <w:proofErr w:type="spellEnd"/>
            <w:r w:rsidR="00745277">
              <w:rPr>
                <w:rFonts w:cs="Arial"/>
                <w:color w:val="000000"/>
                <w:sz w:val="24"/>
                <w:szCs w:val="24"/>
                <w:lang w:eastAsia="no-NO"/>
              </w:rPr>
              <w:t>.</w:t>
            </w:r>
          </w:p>
          <w:p w14:paraId="042C2491" w14:textId="77777777" w:rsidR="00745277" w:rsidRDefault="007315F8" w:rsidP="000D5485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Snakket om organisering </w:t>
            </w:r>
            <w:r w:rsidR="00E34829"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>av nye skolekretser</w:t>
            </w:r>
            <w:r w:rsidR="00745277"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>.</w:t>
            </w:r>
          </w:p>
          <w:p w14:paraId="05416A90" w14:textId="74553701" w:rsidR="00E44D73" w:rsidRPr="00745277" w:rsidRDefault="00E44D73" w:rsidP="000D5485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>Elevrådet med leder/ nestleder blir invitert inn en gang</w:t>
            </w:r>
            <w:r w:rsidR="003330BC"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i halvåret til å delta på FAU.</w:t>
            </w:r>
            <w:r w:rsidRPr="0074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  <w:p w14:paraId="4A1A7E5E" w14:textId="28C6140D" w:rsidR="005E3C12" w:rsidRPr="003F04C2" w:rsidRDefault="005E3C12" w:rsidP="005E3C12">
            <w:pPr>
              <w:pStyle w:val="Listeavsnitt"/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</w:p>
        </w:tc>
      </w:tr>
      <w:tr w:rsidR="00147AE0" w14:paraId="4A2774DA" w14:textId="77777777" w:rsidTr="001E1AA7">
        <w:tc>
          <w:tcPr>
            <w:tcW w:w="1838" w:type="dxa"/>
          </w:tcPr>
          <w:p w14:paraId="35B55A4E" w14:textId="50338A35" w:rsidR="00147AE0" w:rsidRDefault="00147AE0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H7-202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7F086472" w14:textId="77777777" w:rsidR="004A4153" w:rsidRDefault="00147AE0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Evt</w:t>
            </w:r>
            <w:proofErr w:type="spellEnd"/>
          </w:p>
          <w:p w14:paraId="5DEB9A32" w14:textId="5D74505C" w:rsidR="004A4153" w:rsidRDefault="004A4153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Årshjul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for SU skoleåret 2</w:t>
            </w:r>
            <w:r w:rsidR="00403D50">
              <w:rPr>
                <w:rFonts w:cs="Arial"/>
                <w:color w:val="000000"/>
                <w:sz w:val="24"/>
                <w:szCs w:val="24"/>
                <w:lang w:eastAsia="no-NO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/2</w:t>
            </w:r>
            <w:r w:rsidR="00403D50">
              <w:rPr>
                <w:rFonts w:cs="Arial"/>
                <w:color w:val="000000"/>
                <w:sz w:val="24"/>
                <w:szCs w:val="24"/>
                <w:lang w:eastAsia="no-NO"/>
              </w:rPr>
              <w:t>4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:</w:t>
            </w:r>
          </w:p>
          <w:p w14:paraId="70C30708" w14:textId="19E45637" w:rsidR="00DF6C3C" w:rsidRPr="00DF6C3C" w:rsidRDefault="0009531A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24</w:t>
            </w:r>
            <w:r w:rsidR="00DF6C3C"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.10.2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3</w:t>
            </w:r>
            <w:r w:rsidR="00DF6C3C"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 xml:space="preserve"> kl.1</w:t>
            </w:r>
            <w:r w:rsidR="00DF6C3C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19.30</w:t>
            </w:r>
          </w:p>
          <w:p w14:paraId="04F1A696" w14:textId="58CA82FD" w:rsidR="00DF6C3C" w:rsidRPr="00DF6C3C" w:rsidRDefault="00022B16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12</w:t>
            </w:r>
            <w:r w:rsidR="00DF6C3C"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.12.23 kl.1</w:t>
            </w:r>
            <w:r w:rsidR="00DF6C3C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</w:t>
            </w:r>
            <w:r w:rsidR="0009531A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19.30</w:t>
            </w:r>
          </w:p>
          <w:p w14:paraId="45907287" w14:textId="14FE454E" w:rsidR="00DF6C3C" w:rsidRPr="00DF6C3C" w:rsidRDefault="00F03E62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06</w:t>
            </w:r>
            <w:r w:rsidR="00DF6C3C"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.02.2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4</w:t>
            </w:r>
            <w:r w:rsidR="00DF6C3C"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 xml:space="preserve"> kl.1</w:t>
            </w:r>
            <w:r w:rsidR="00DF6C3C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19.30</w:t>
            </w:r>
          </w:p>
          <w:p w14:paraId="51867B0F" w14:textId="67CC64B9" w:rsidR="00DF6C3C" w:rsidRDefault="00DF6C3C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1</w:t>
            </w:r>
            <w:r w:rsidR="00F03E62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9</w:t>
            </w: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.0</w:t>
            </w:r>
            <w:r w:rsidR="00F03E62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3</w:t>
            </w: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.2</w:t>
            </w:r>
            <w:r w:rsidR="00F03E62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4</w:t>
            </w: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 xml:space="preserve"> kl.1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</w:t>
            </w:r>
            <w:r w:rsidR="00F03E62"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19.30</w:t>
            </w:r>
          </w:p>
          <w:p w14:paraId="347A0BC6" w14:textId="1C583525" w:rsidR="000560AD" w:rsidRPr="00DF6C3C" w:rsidRDefault="000560AD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 xml:space="preserve">07.05.24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kl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 xml:space="preserve"> 18-19.30</w:t>
            </w:r>
          </w:p>
          <w:p w14:paraId="3EAE7B48" w14:textId="48DE17D0" w:rsidR="00DF6C3C" w:rsidRDefault="00DF6C3C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Sted personalrommet på Lindebøskauen skole.</w:t>
            </w:r>
          </w:p>
          <w:p w14:paraId="09562DCB" w14:textId="46A04260" w:rsidR="009A4452" w:rsidRPr="004A4153" w:rsidRDefault="00A6396B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FAU legges i forkant av disse møtene.</w:t>
            </w:r>
          </w:p>
        </w:tc>
      </w:tr>
    </w:tbl>
    <w:p w14:paraId="56CC617B" w14:textId="77777777" w:rsidR="00552DEC" w:rsidRPr="003613FC" w:rsidRDefault="00552DEC" w:rsidP="00BC7B4A">
      <w:pPr>
        <w:rPr>
          <w:rFonts w:eastAsia="Batang" w:cs="Arial"/>
          <w:szCs w:val="22"/>
        </w:rPr>
      </w:pPr>
    </w:p>
    <w:p w14:paraId="37E3053A" w14:textId="43423FA3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57BFF5BC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4805848F" w14:textId="1832087F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D511" w14:textId="77777777" w:rsidR="00E15BFE" w:rsidRDefault="00E15BFE">
      <w:r>
        <w:separator/>
      </w:r>
    </w:p>
  </w:endnote>
  <w:endnote w:type="continuationSeparator" w:id="0">
    <w:p w14:paraId="658EC172" w14:textId="77777777" w:rsidR="00E15BFE" w:rsidRDefault="00E1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745277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8C45" w14:textId="77777777" w:rsidR="00E15BFE" w:rsidRDefault="00E15BFE">
      <w:r>
        <w:separator/>
      </w:r>
    </w:p>
  </w:footnote>
  <w:footnote w:type="continuationSeparator" w:id="0">
    <w:p w14:paraId="3D15D406" w14:textId="77777777" w:rsidR="00E15BFE" w:rsidRDefault="00E1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1962706F"/>
    <w:multiLevelType w:val="hybridMultilevel"/>
    <w:tmpl w:val="A9386018"/>
    <w:lvl w:ilvl="0" w:tplc="40845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5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8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1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5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7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9064717">
    <w:abstractNumId w:val="0"/>
  </w:num>
  <w:num w:numId="2" w16cid:durableId="1349529016">
    <w:abstractNumId w:val="22"/>
  </w:num>
  <w:num w:numId="3" w16cid:durableId="517891520">
    <w:abstractNumId w:val="16"/>
  </w:num>
  <w:num w:numId="4" w16cid:durableId="576674498">
    <w:abstractNumId w:val="21"/>
  </w:num>
  <w:num w:numId="5" w16cid:durableId="913473447">
    <w:abstractNumId w:val="40"/>
  </w:num>
  <w:num w:numId="6" w16cid:durableId="1576865146">
    <w:abstractNumId w:val="6"/>
  </w:num>
  <w:num w:numId="7" w16cid:durableId="2028098034">
    <w:abstractNumId w:val="46"/>
  </w:num>
  <w:num w:numId="8" w16cid:durableId="714544789">
    <w:abstractNumId w:val="33"/>
  </w:num>
  <w:num w:numId="9" w16cid:durableId="569115350">
    <w:abstractNumId w:val="13"/>
  </w:num>
  <w:num w:numId="10" w16cid:durableId="1300916893">
    <w:abstractNumId w:val="38"/>
  </w:num>
  <w:num w:numId="11" w16cid:durableId="2139109312">
    <w:abstractNumId w:val="35"/>
  </w:num>
  <w:num w:numId="12" w16cid:durableId="975064263">
    <w:abstractNumId w:val="43"/>
  </w:num>
  <w:num w:numId="13" w16cid:durableId="763108357">
    <w:abstractNumId w:val="28"/>
  </w:num>
  <w:num w:numId="14" w16cid:durableId="670985702">
    <w:abstractNumId w:val="3"/>
  </w:num>
  <w:num w:numId="15" w16cid:durableId="1268125332">
    <w:abstractNumId w:val="7"/>
  </w:num>
  <w:num w:numId="16" w16cid:durableId="1400400949">
    <w:abstractNumId w:val="42"/>
  </w:num>
  <w:num w:numId="17" w16cid:durableId="1005744632">
    <w:abstractNumId w:val="8"/>
  </w:num>
  <w:num w:numId="18" w16cid:durableId="1879396205">
    <w:abstractNumId w:val="4"/>
  </w:num>
  <w:num w:numId="19" w16cid:durableId="1748529273">
    <w:abstractNumId w:val="47"/>
  </w:num>
  <w:num w:numId="20" w16cid:durableId="1611738374">
    <w:abstractNumId w:val="39"/>
  </w:num>
  <w:num w:numId="21" w16cid:durableId="1906257729">
    <w:abstractNumId w:val="31"/>
  </w:num>
  <w:num w:numId="22" w16cid:durableId="225654773">
    <w:abstractNumId w:val="10"/>
  </w:num>
  <w:num w:numId="23" w16cid:durableId="1353338613">
    <w:abstractNumId w:val="37"/>
  </w:num>
  <w:num w:numId="24" w16cid:durableId="435562326">
    <w:abstractNumId w:val="32"/>
  </w:num>
  <w:num w:numId="25" w16cid:durableId="890729417">
    <w:abstractNumId w:val="45"/>
  </w:num>
  <w:num w:numId="26" w16cid:durableId="1996763717">
    <w:abstractNumId w:val="14"/>
  </w:num>
  <w:num w:numId="27" w16cid:durableId="1382826202">
    <w:abstractNumId w:val="12"/>
  </w:num>
  <w:num w:numId="28" w16cid:durableId="1225721467">
    <w:abstractNumId w:val="34"/>
  </w:num>
  <w:num w:numId="29" w16cid:durableId="621838074">
    <w:abstractNumId w:val="2"/>
  </w:num>
  <w:num w:numId="30" w16cid:durableId="357126804">
    <w:abstractNumId w:val="26"/>
  </w:num>
  <w:num w:numId="31" w16cid:durableId="773750720">
    <w:abstractNumId w:val="19"/>
  </w:num>
  <w:num w:numId="32" w16cid:durableId="1556502613">
    <w:abstractNumId w:val="29"/>
  </w:num>
  <w:num w:numId="33" w16cid:durableId="1189637892">
    <w:abstractNumId w:val="27"/>
  </w:num>
  <w:num w:numId="34" w16cid:durableId="2020500088">
    <w:abstractNumId w:val="11"/>
  </w:num>
  <w:num w:numId="35" w16cid:durableId="72818843">
    <w:abstractNumId w:val="9"/>
  </w:num>
  <w:num w:numId="36" w16cid:durableId="1684938269">
    <w:abstractNumId w:val="5"/>
  </w:num>
  <w:num w:numId="37" w16cid:durableId="1937594152">
    <w:abstractNumId w:val="24"/>
  </w:num>
  <w:num w:numId="38" w16cid:durableId="2123768081">
    <w:abstractNumId w:val="1"/>
  </w:num>
  <w:num w:numId="39" w16cid:durableId="1960067066">
    <w:abstractNumId w:val="17"/>
  </w:num>
  <w:num w:numId="40" w16cid:durableId="1736321437">
    <w:abstractNumId w:val="18"/>
  </w:num>
  <w:num w:numId="41" w16cid:durableId="212810062">
    <w:abstractNumId w:val="44"/>
  </w:num>
  <w:num w:numId="42" w16cid:durableId="1849831838">
    <w:abstractNumId w:val="25"/>
  </w:num>
  <w:num w:numId="43" w16cid:durableId="10420550">
    <w:abstractNumId w:val="30"/>
  </w:num>
  <w:num w:numId="44" w16cid:durableId="422798577">
    <w:abstractNumId w:val="23"/>
  </w:num>
  <w:num w:numId="45" w16cid:durableId="569538840">
    <w:abstractNumId w:val="36"/>
  </w:num>
  <w:num w:numId="46" w16cid:durableId="983701218">
    <w:abstractNumId w:val="41"/>
  </w:num>
  <w:num w:numId="47" w16cid:durableId="166096303">
    <w:abstractNumId w:val="20"/>
  </w:num>
  <w:num w:numId="48" w16cid:durableId="1504541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71A4"/>
    <w:rsid w:val="00010832"/>
    <w:rsid w:val="00022B16"/>
    <w:rsid w:val="00026402"/>
    <w:rsid w:val="000510CE"/>
    <w:rsid w:val="000560AD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9531A"/>
    <w:rsid w:val="000B075D"/>
    <w:rsid w:val="000C2039"/>
    <w:rsid w:val="000C3205"/>
    <w:rsid w:val="000C41A7"/>
    <w:rsid w:val="000D0D36"/>
    <w:rsid w:val="000D4821"/>
    <w:rsid w:val="000E7A52"/>
    <w:rsid w:val="000F066A"/>
    <w:rsid w:val="000F3863"/>
    <w:rsid w:val="000F73BE"/>
    <w:rsid w:val="00127D39"/>
    <w:rsid w:val="00131B78"/>
    <w:rsid w:val="00143DAE"/>
    <w:rsid w:val="001476AA"/>
    <w:rsid w:val="00147AE0"/>
    <w:rsid w:val="00154F0E"/>
    <w:rsid w:val="00160236"/>
    <w:rsid w:val="001652F8"/>
    <w:rsid w:val="0016546F"/>
    <w:rsid w:val="00171F36"/>
    <w:rsid w:val="00192352"/>
    <w:rsid w:val="00193292"/>
    <w:rsid w:val="001957BB"/>
    <w:rsid w:val="00195E48"/>
    <w:rsid w:val="00195FBC"/>
    <w:rsid w:val="001A0855"/>
    <w:rsid w:val="001C12C1"/>
    <w:rsid w:val="001C4641"/>
    <w:rsid w:val="001D0BD1"/>
    <w:rsid w:val="001D105F"/>
    <w:rsid w:val="001D508E"/>
    <w:rsid w:val="001E1AA7"/>
    <w:rsid w:val="001E2DA0"/>
    <w:rsid w:val="001E34AF"/>
    <w:rsid w:val="001E521E"/>
    <w:rsid w:val="001E64CA"/>
    <w:rsid w:val="001F179C"/>
    <w:rsid w:val="001F3C30"/>
    <w:rsid w:val="0021725F"/>
    <w:rsid w:val="00222808"/>
    <w:rsid w:val="00223CC1"/>
    <w:rsid w:val="00224905"/>
    <w:rsid w:val="0023190B"/>
    <w:rsid w:val="0023574A"/>
    <w:rsid w:val="0024248F"/>
    <w:rsid w:val="002430AB"/>
    <w:rsid w:val="002456B0"/>
    <w:rsid w:val="00246D43"/>
    <w:rsid w:val="00276ECC"/>
    <w:rsid w:val="00297B19"/>
    <w:rsid w:val="002A254B"/>
    <w:rsid w:val="002A3919"/>
    <w:rsid w:val="002A7AEF"/>
    <w:rsid w:val="002A7E8B"/>
    <w:rsid w:val="002B04B6"/>
    <w:rsid w:val="002D0048"/>
    <w:rsid w:val="002D06C9"/>
    <w:rsid w:val="002E113C"/>
    <w:rsid w:val="002F251A"/>
    <w:rsid w:val="002F3267"/>
    <w:rsid w:val="00312668"/>
    <w:rsid w:val="0032747F"/>
    <w:rsid w:val="003330BC"/>
    <w:rsid w:val="00333616"/>
    <w:rsid w:val="0034240E"/>
    <w:rsid w:val="00346EF8"/>
    <w:rsid w:val="00351ED1"/>
    <w:rsid w:val="003520CD"/>
    <w:rsid w:val="003613FC"/>
    <w:rsid w:val="00361878"/>
    <w:rsid w:val="00361C74"/>
    <w:rsid w:val="00365B38"/>
    <w:rsid w:val="003711A3"/>
    <w:rsid w:val="00373883"/>
    <w:rsid w:val="00381230"/>
    <w:rsid w:val="0039406C"/>
    <w:rsid w:val="003954D3"/>
    <w:rsid w:val="003A4281"/>
    <w:rsid w:val="003A663D"/>
    <w:rsid w:val="003A68DA"/>
    <w:rsid w:val="003A68F1"/>
    <w:rsid w:val="003D08A8"/>
    <w:rsid w:val="003D1754"/>
    <w:rsid w:val="003E2A57"/>
    <w:rsid w:val="003F04C2"/>
    <w:rsid w:val="00402BD5"/>
    <w:rsid w:val="00403D50"/>
    <w:rsid w:val="00405C5C"/>
    <w:rsid w:val="00405DAF"/>
    <w:rsid w:val="00420716"/>
    <w:rsid w:val="00423E61"/>
    <w:rsid w:val="004249FC"/>
    <w:rsid w:val="004261BA"/>
    <w:rsid w:val="00443A4F"/>
    <w:rsid w:val="004463BA"/>
    <w:rsid w:val="004512F6"/>
    <w:rsid w:val="004654D5"/>
    <w:rsid w:val="004663A2"/>
    <w:rsid w:val="00471A70"/>
    <w:rsid w:val="004817F3"/>
    <w:rsid w:val="004831E5"/>
    <w:rsid w:val="00490635"/>
    <w:rsid w:val="00497F09"/>
    <w:rsid w:val="004A4153"/>
    <w:rsid w:val="004B453F"/>
    <w:rsid w:val="004B698A"/>
    <w:rsid w:val="004C53FE"/>
    <w:rsid w:val="004C5AE4"/>
    <w:rsid w:val="004D669A"/>
    <w:rsid w:val="004F103F"/>
    <w:rsid w:val="005059F7"/>
    <w:rsid w:val="00505F61"/>
    <w:rsid w:val="005132BD"/>
    <w:rsid w:val="00523A3E"/>
    <w:rsid w:val="00537FFC"/>
    <w:rsid w:val="005413F9"/>
    <w:rsid w:val="005448ED"/>
    <w:rsid w:val="00547CC1"/>
    <w:rsid w:val="00552C1D"/>
    <w:rsid w:val="00552DEC"/>
    <w:rsid w:val="005667EA"/>
    <w:rsid w:val="00572420"/>
    <w:rsid w:val="005759B0"/>
    <w:rsid w:val="0058146A"/>
    <w:rsid w:val="005816D8"/>
    <w:rsid w:val="00595F96"/>
    <w:rsid w:val="005A10B0"/>
    <w:rsid w:val="005A1395"/>
    <w:rsid w:val="005D13C6"/>
    <w:rsid w:val="005E3C12"/>
    <w:rsid w:val="006151F7"/>
    <w:rsid w:val="00625C7D"/>
    <w:rsid w:val="00662B99"/>
    <w:rsid w:val="0066604A"/>
    <w:rsid w:val="006771E9"/>
    <w:rsid w:val="006778AF"/>
    <w:rsid w:val="00684416"/>
    <w:rsid w:val="006A2B98"/>
    <w:rsid w:val="006B10E4"/>
    <w:rsid w:val="006B1DF1"/>
    <w:rsid w:val="006B381E"/>
    <w:rsid w:val="006B62D1"/>
    <w:rsid w:val="006C0096"/>
    <w:rsid w:val="006D6047"/>
    <w:rsid w:val="006F4E5F"/>
    <w:rsid w:val="006F75EB"/>
    <w:rsid w:val="00712BC5"/>
    <w:rsid w:val="007162F6"/>
    <w:rsid w:val="00724675"/>
    <w:rsid w:val="007315F8"/>
    <w:rsid w:val="00732FA9"/>
    <w:rsid w:val="00735B91"/>
    <w:rsid w:val="007425F7"/>
    <w:rsid w:val="00745277"/>
    <w:rsid w:val="007508E8"/>
    <w:rsid w:val="00754333"/>
    <w:rsid w:val="00767147"/>
    <w:rsid w:val="00767B3B"/>
    <w:rsid w:val="00780F30"/>
    <w:rsid w:val="007A7951"/>
    <w:rsid w:val="007C1364"/>
    <w:rsid w:val="007D166E"/>
    <w:rsid w:val="007E17A7"/>
    <w:rsid w:val="007F22CB"/>
    <w:rsid w:val="007F67BB"/>
    <w:rsid w:val="00811EDB"/>
    <w:rsid w:val="008133C2"/>
    <w:rsid w:val="008144E3"/>
    <w:rsid w:val="008345B9"/>
    <w:rsid w:val="00865D25"/>
    <w:rsid w:val="00873935"/>
    <w:rsid w:val="0087764A"/>
    <w:rsid w:val="00884323"/>
    <w:rsid w:val="00895481"/>
    <w:rsid w:val="0089706D"/>
    <w:rsid w:val="008A4C80"/>
    <w:rsid w:val="008B260A"/>
    <w:rsid w:val="008C7E65"/>
    <w:rsid w:val="008D1F94"/>
    <w:rsid w:val="008E1702"/>
    <w:rsid w:val="00911D8F"/>
    <w:rsid w:val="0092545D"/>
    <w:rsid w:val="00925F66"/>
    <w:rsid w:val="00935424"/>
    <w:rsid w:val="00942E87"/>
    <w:rsid w:val="00944307"/>
    <w:rsid w:val="00950BE1"/>
    <w:rsid w:val="009673E9"/>
    <w:rsid w:val="0097028F"/>
    <w:rsid w:val="00973884"/>
    <w:rsid w:val="00977DE6"/>
    <w:rsid w:val="0098168D"/>
    <w:rsid w:val="009834C4"/>
    <w:rsid w:val="00995A9B"/>
    <w:rsid w:val="009977D9"/>
    <w:rsid w:val="009A4452"/>
    <w:rsid w:val="009B4B55"/>
    <w:rsid w:val="009B6DAF"/>
    <w:rsid w:val="009C544D"/>
    <w:rsid w:val="009C7CE5"/>
    <w:rsid w:val="009D1401"/>
    <w:rsid w:val="009D1DE6"/>
    <w:rsid w:val="009D72A2"/>
    <w:rsid w:val="009D7D7F"/>
    <w:rsid w:val="009E1CB9"/>
    <w:rsid w:val="009F096D"/>
    <w:rsid w:val="00A051AD"/>
    <w:rsid w:val="00A253B6"/>
    <w:rsid w:val="00A27993"/>
    <w:rsid w:val="00A31C4C"/>
    <w:rsid w:val="00A35CC8"/>
    <w:rsid w:val="00A4422A"/>
    <w:rsid w:val="00A56215"/>
    <w:rsid w:val="00A624E6"/>
    <w:rsid w:val="00A6396B"/>
    <w:rsid w:val="00A70D5C"/>
    <w:rsid w:val="00A84C0B"/>
    <w:rsid w:val="00A8720D"/>
    <w:rsid w:val="00A95E2E"/>
    <w:rsid w:val="00AA041E"/>
    <w:rsid w:val="00AA0874"/>
    <w:rsid w:val="00AA72A4"/>
    <w:rsid w:val="00AB4B67"/>
    <w:rsid w:val="00AC4AA5"/>
    <w:rsid w:val="00AD7680"/>
    <w:rsid w:val="00AE25D4"/>
    <w:rsid w:val="00AE69FA"/>
    <w:rsid w:val="00AF2AC1"/>
    <w:rsid w:val="00AF59E5"/>
    <w:rsid w:val="00B14B6C"/>
    <w:rsid w:val="00B1735C"/>
    <w:rsid w:val="00B179F7"/>
    <w:rsid w:val="00B3125C"/>
    <w:rsid w:val="00B41D2E"/>
    <w:rsid w:val="00B437ED"/>
    <w:rsid w:val="00B44E80"/>
    <w:rsid w:val="00B45AC5"/>
    <w:rsid w:val="00B65B93"/>
    <w:rsid w:val="00B73A57"/>
    <w:rsid w:val="00B81E51"/>
    <w:rsid w:val="00B861A8"/>
    <w:rsid w:val="00B93F42"/>
    <w:rsid w:val="00BB7D59"/>
    <w:rsid w:val="00BC1F20"/>
    <w:rsid w:val="00BC722F"/>
    <w:rsid w:val="00BC7B4A"/>
    <w:rsid w:val="00BE1D10"/>
    <w:rsid w:val="00BF0BE9"/>
    <w:rsid w:val="00BF1083"/>
    <w:rsid w:val="00C13232"/>
    <w:rsid w:val="00C1501E"/>
    <w:rsid w:val="00C26DAB"/>
    <w:rsid w:val="00C3054D"/>
    <w:rsid w:val="00C342E4"/>
    <w:rsid w:val="00C5118F"/>
    <w:rsid w:val="00C54948"/>
    <w:rsid w:val="00C56E4E"/>
    <w:rsid w:val="00C57F9C"/>
    <w:rsid w:val="00C816E3"/>
    <w:rsid w:val="00C871BF"/>
    <w:rsid w:val="00C939CA"/>
    <w:rsid w:val="00CA192A"/>
    <w:rsid w:val="00CA2B9A"/>
    <w:rsid w:val="00CC3E1A"/>
    <w:rsid w:val="00CD398E"/>
    <w:rsid w:val="00CE29AB"/>
    <w:rsid w:val="00CE3728"/>
    <w:rsid w:val="00CF1963"/>
    <w:rsid w:val="00D04516"/>
    <w:rsid w:val="00D17204"/>
    <w:rsid w:val="00D249EB"/>
    <w:rsid w:val="00D379FD"/>
    <w:rsid w:val="00D40153"/>
    <w:rsid w:val="00D55F67"/>
    <w:rsid w:val="00D57600"/>
    <w:rsid w:val="00D62CD7"/>
    <w:rsid w:val="00D645DD"/>
    <w:rsid w:val="00D65785"/>
    <w:rsid w:val="00D82B04"/>
    <w:rsid w:val="00D83B01"/>
    <w:rsid w:val="00D91246"/>
    <w:rsid w:val="00DA1D1A"/>
    <w:rsid w:val="00DC3A2B"/>
    <w:rsid w:val="00DC60F6"/>
    <w:rsid w:val="00DE0475"/>
    <w:rsid w:val="00DF6C3C"/>
    <w:rsid w:val="00E15BFE"/>
    <w:rsid w:val="00E214DC"/>
    <w:rsid w:val="00E23E40"/>
    <w:rsid w:val="00E322C0"/>
    <w:rsid w:val="00E34829"/>
    <w:rsid w:val="00E44D73"/>
    <w:rsid w:val="00E52928"/>
    <w:rsid w:val="00E6005A"/>
    <w:rsid w:val="00E612C6"/>
    <w:rsid w:val="00E63A4E"/>
    <w:rsid w:val="00E776AC"/>
    <w:rsid w:val="00E82482"/>
    <w:rsid w:val="00E862B5"/>
    <w:rsid w:val="00E913E9"/>
    <w:rsid w:val="00E94815"/>
    <w:rsid w:val="00E949BD"/>
    <w:rsid w:val="00EA3201"/>
    <w:rsid w:val="00EA4DEF"/>
    <w:rsid w:val="00EA62FE"/>
    <w:rsid w:val="00EB1669"/>
    <w:rsid w:val="00EB396C"/>
    <w:rsid w:val="00EB4675"/>
    <w:rsid w:val="00EB727E"/>
    <w:rsid w:val="00EE3330"/>
    <w:rsid w:val="00F03E62"/>
    <w:rsid w:val="00F07576"/>
    <w:rsid w:val="00F1578D"/>
    <w:rsid w:val="00F36C26"/>
    <w:rsid w:val="00F445F4"/>
    <w:rsid w:val="00F5024B"/>
    <w:rsid w:val="00F50AB8"/>
    <w:rsid w:val="00F8144C"/>
    <w:rsid w:val="00F82ABC"/>
    <w:rsid w:val="00F90496"/>
    <w:rsid w:val="00FA1C12"/>
    <w:rsid w:val="00FB3809"/>
    <w:rsid w:val="00FB4FCC"/>
    <w:rsid w:val="00FC441C"/>
    <w:rsid w:val="00FC7860"/>
    <w:rsid w:val="00FD7E1A"/>
    <w:rsid w:val="00FE234F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4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543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57</cp:revision>
  <cp:lastPrinted>2014-05-28T08:19:00Z</cp:lastPrinted>
  <dcterms:created xsi:type="dcterms:W3CDTF">2023-09-11T13:23:00Z</dcterms:created>
  <dcterms:modified xsi:type="dcterms:W3CDTF">2023-09-20T08:42:00Z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